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FE4" w:rsidRPr="00934B3D" w:rsidRDefault="000851A3" w:rsidP="00986E12">
      <w:pPr>
        <w:autoSpaceDE w:val="0"/>
        <w:autoSpaceDN w:val="0"/>
        <w:adjustRightInd w:val="0"/>
        <w:jc w:val="center"/>
        <w:rPr>
          <w:rFonts w:ascii="Arial" w:eastAsia="黑体" w:hAnsi="Arial" w:hint="eastAsia"/>
          <w:kern w:val="0"/>
          <w:sz w:val="28"/>
        </w:rPr>
      </w:pPr>
      <w:bookmarkStart w:id="0" w:name="_GoBack"/>
      <w:bookmarkEnd w:id="0"/>
      <w:r w:rsidRPr="00940D17">
        <w:rPr>
          <w:rFonts w:ascii="Arial" w:eastAsia="黑体" w:hAnsi="Arial" w:hint="eastAsia"/>
          <w:kern w:val="0"/>
          <w:sz w:val="28"/>
        </w:rPr>
        <w:t>转换</w:t>
      </w:r>
      <w:r w:rsidR="00F06950" w:rsidRPr="00940D17">
        <w:rPr>
          <w:rFonts w:ascii="Arial" w:eastAsia="黑体" w:hAnsi="Arial" w:hint="eastAsia"/>
          <w:kern w:val="0"/>
          <w:sz w:val="28"/>
        </w:rPr>
        <w:t>业务</w:t>
      </w:r>
      <w:r w:rsidR="00A75FE4" w:rsidRPr="00940D17">
        <w:rPr>
          <w:rFonts w:ascii="Arial" w:eastAsia="黑体" w:hAnsi="Arial" w:hint="eastAsia"/>
          <w:kern w:val="0"/>
          <w:sz w:val="28"/>
        </w:rPr>
        <w:t>申请表</w:t>
      </w:r>
      <w:r w:rsidR="00986E12" w:rsidRPr="00940D17">
        <w:rPr>
          <w:rFonts w:ascii="Arial" w:eastAsia="黑体" w:hAnsi="Arial" w:hint="eastAsia"/>
          <w:kern w:val="0"/>
          <w:sz w:val="28"/>
        </w:rPr>
        <w:t>(</w:t>
      </w:r>
      <w:r w:rsidR="00986E12" w:rsidRPr="00940D17">
        <w:rPr>
          <w:rFonts w:ascii="Arial" w:eastAsia="黑体" w:hAnsi="Arial" w:hint="eastAsia"/>
          <w:kern w:val="0"/>
          <w:sz w:val="28"/>
        </w:rPr>
        <w:t>机构</w:t>
      </w:r>
      <w:r w:rsidR="00986E12" w:rsidRPr="00934B3D">
        <w:rPr>
          <w:rFonts w:ascii="Arial" w:eastAsia="黑体" w:hAnsi="Arial" w:hint="eastAsia"/>
          <w:kern w:val="0"/>
          <w:sz w:val="28"/>
        </w:rPr>
        <w:t>)</w:t>
      </w:r>
    </w:p>
    <w:p w:rsidR="00A75FE4" w:rsidRPr="00934B3D" w:rsidRDefault="00A75FE4">
      <w:pPr>
        <w:autoSpaceDE w:val="0"/>
        <w:autoSpaceDN w:val="0"/>
        <w:adjustRightInd w:val="0"/>
        <w:jc w:val="center"/>
        <w:rPr>
          <w:rFonts w:ascii="Arial" w:eastAsia="黑体" w:hAnsi="Arial" w:hint="eastAsia"/>
          <w:kern w:val="0"/>
        </w:rPr>
      </w:pPr>
      <w:r w:rsidRPr="00934B3D">
        <w:rPr>
          <w:rFonts w:ascii="Arial" w:eastAsia="黑体" w:hAnsi="Arial" w:hint="eastAsia"/>
          <w:kern w:val="0"/>
        </w:rPr>
        <w:t>（涂改无效）</w:t>
      </w:r>
    </w:p>
    <w:p w:rsidR="00986E12" w:rsidRPr="00934B3D" w:rsidRDefault="00986E12">
      <w:pPr>
        <w:autoSpaceDE w:val="0"/>
        <w:autoSpaceDN w:val="0"/>
        <w:adjustRightInd w:val="0"/>
        <w:jc w:val="center"/>
        <w:rPr>
          <w:rFonts w:ascii="Arial" w:hAnsi="Arial" w:hint="eastAsia"/>
          <w:kern w:val="0"/>
        </w:rPr>
      </w:pPr>
    </w:p>
    <w:p w:rsidR="00A75FE4" w:rsidRPr="00934B3D" w:rsidRDefault="00A75FE4" w:rsidP="00986E12">
      <w:pPr>
        <w:autoSpaceDE w:val="0"/>
        <w:autoSpaceDN w:val="0"/>
        <w:adjustRightInd w:val="0"/>
        <w:jc w:val="right"/>
        <w:rPr>
          <w:rFonts w:ascii="Arial" w:hAnsi="Arial" w:hint="eastAsia"/>
          <w:kern w:val="0"/>
        </w:rPr>
      </w:pPr>
      <w:r w:rsidRPr="00934B3D">
        <w:rPr>
          <w:rFonts w:ascii="Arial" w:hAnsi="Arial" w:hint="eastAsia"/>
          <w:kern w:val="0"/>
        </w:rPr>
        <w:t xml:space="preserve">                                                   </w:t>
      </w:r>
      <w:r w:rsidRPr="00934B3D">
        <w:rPr>
          <w:rFonts w:ascii="Arial" w:hAnsi="Arial" w:hint="eastAsia"/>
          <w:kern w:val="0"/>
        </w:rPr>
        <w:t>申请日期：</w:t>
      </w:r>
      <w:r w:rsidRPr="00934B3D">
        <w:rPr>
          <w:rFonts w:ascii="Arial" w:hAnsi="Arial" w:hint="eastAsia"/>
          <w:kern w:val="0"/>
        </w:rPr>
        <w:t xml:space="preserve">    </w:t>
      </w:r>
      <w:r w:rsidRPr="00934B3D">
        <w:rPr>
          <w:rFonts w:ascii="Arial" w:hAnsi="Arial" w:hint="eastAsia"/>
          <w:kern w:val="0"/>
        </w:rPr>
        <w:t>年</w:t>
      </w:r>
      <w:r w:rsidRPr="00934B3D">
        <w:rPr>
          <w:rFonts w:ascii="Arial" w:hAnsi="Arial" w:hint="eastAsia"/>
          <w:kern w:val="0"/>
        </w:rPr>
        <w:t xml:space="preserve">   </w:t>
      </w:r>
      <w:r w:rsidRPr="00934B3D">
        <w:rPr>
          <w:rFonts w:ascii="Arial" w:hAnsi="Arial" w:hint="eastAsia"/>
          <w:kern w:val="0"/>
        </w:rPr>
        <w:t>月</w:t>
      </w:r>
      <w:r w:rsidRPr="00934B3D">
        <w:rPr>
          <w:rFonts w:ascii="Arial" w:hAnsi="Arial" w:hint="eastAsia"/>
          <w:kern w:val="0"/>
        </w:rPr>
        <w:t xml:space="preserve">   </w:t>
      </w:r>
      <w:r w:rsidRPr="00934B3D">
        <w:rPr>
          <w:rFonts w:ascii="Arial" w:hAnsi="Arial" w:hint="eastAsia"/>
          <w:kern w:val="0"/>
        </w:rPr>
        <w:t>日</w:t>
      </w:r>
    </w:p>
    <w:tbl>
      <w:tblPr>
        <w:tblW w:w="10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299"/>
        <w:gridCol w:w="304"/>
        <w:gridCol w:w="307"/>
        <w:gridCol w:w="308"/>
        <w:gridCol w:w="307"/>
        <w:gridCol w:w="308"/>
        <w:gridCol w:w="307"/>
        <w:gridCol w:w="103"/>
        <w:gridCol w:w="69"/>
        <w:gridCol w:w="136"/>
        <w:gridCol w:w="307"/>
        <w:gridCol w:w="53"/>
        <w:gridCol w:w="255"/>
        <w:gridCol w:w="312"/>
        <w:gridCol w:w="310"/>
        <w:gridCol w:w="44"/>
        <w:gridCol w:w="211"/>
        <w:gridCol w:w="565"/>
        <w:gridCol w:w="565"/>
        <w:gridCol w:w="148"/>
        <w:gridCol w:w="315"/>
        <w:gridCol w:w="103"/>
        <w:gridCol w:w="212"/>
        <w:gridCol w:w="8"/>
        <w:gridCol w:w="308"/>
        <w:gridCol w:w="37"/>
        <w:gridCol w:w="278"/>
        <w:gridCol w:w="288"/>
        <w:gridCol w:w="27"/>
        <w:gridCol w:w="316"/>
        <w:gridCol w:w="222"/>
        <w:gridCol w:w="93"/>
        <w:gridCol w:w="315"/>
        <w:gridCol w:w="157"/>
        <w:gridCol w:w="159"/>
        <w:gridCol w:w="315"/>
        <w:gridCol w:w="91"/>
        <w:gridCol w:w="224"/>
        <w:gridCol w:w="343"/>
      </w:tblGrid>
      <w:tr w:rsidR="00A75FE4" w:rsidRPr="00934B3D" w:rsidTr="00471E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621" w:type="dxa"/>
            <w:gridSpan w:val="40"/>
            <w:shd w:val="clear" w:color="auto" w:fill="CCCCCC"/>
            <w:vAlign w:val="center"/>
          </w:tcPr>
          <w:p w:rsidR="00A75FE4" w:rsidRPr="00934B3D" w:rsidRDefault="00A75FE4" w:rsidP="0047318B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934B3D">
              <w:rPr>
                <w:rFonts w:ascii="宋体" w:hint="eastAsia"/>
                <w:b/>
                <w:kern w:val="0"/>
                <w:sz w:val="18"/>
              </w:rPr>
              <w:t>投资人填写</w:t>
            </w:r>
          </w:p>
        </w:tc>
      </w:tr>
      <w:tr w:rsidR="00A75FE4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Align w:val="center"/>
          </w:tcPr>
          <w:p w:rsidR="00A75FE4" w:rsidRPr="00934B3D" w:rsidRDefault="00420D49" w:rsidP="00DD3E1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基金</w:t>
            </w:r>
            <w:r w:rsidR="00A75FE4" w:rsidRPr="00934B3D">
              <w:rPr>
                <w:rFonts w:ascii="宋体" w:hAnsi="宋体" w:hint="eastAsia"/>
                <w:kern w:val="0"/>
                <w:sz w:val="18"/>
              </w:rPr>
              <w:t>账号</w:t>
            </w:r>
          </w:p>
        </w:tc>
        <w:tc>
          <w:tcPr>
            <w:tcW w:w="299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4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7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12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10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1533" w:type="dxa"/>
            <w:gridSpan w:val="5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交易账号</w:t>
            </w:r>
          </w:p>
        </w:tc>
        <w:tc>
          <w:tcPr>
            <w:tcW w:w="315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  <w:tc>
          <w:tcPr>
            <w:tcW w:w="343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20"/>
              </w:rPr>
            </w:pPr>
          </w:p>
        </w:tc>
      </w:tr>
      <w:tr w:rsidR="00A75FE4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Align w:val="center"/>
          </w:tcPr>
          <w:p w:rsidR="00A75FE4" w:rsidRPr="00934B3D" w:rsidRDefault="00A75FE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申请人名称</w:t>
            </w:r>
          </w:p>
        </w:tc>
        <w:tc>
          <w:tcPr>
            <w:tcW w:w="9029" w:type="dxa"/>
            <w:gridSpan w:val="39"/>
            <w:vAlign w:val="center"/>
          </w:tcPr>
          <w:p w:rsidR="00A75FE4" w:rsidRPr="00934B3D" w:rsidRDefault="00A75FE4" w:rsidP="00AE0A4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Merge w:val="restart"/>
            <w:vAlign w:val="center"/>
          </w:tcPr>
          <w:p w:rsidR="006B4513" w:rsidRPr="00934B3D" w:rsidRDefault="000851A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转出</w:t>
            </w:r>
          </w:p>
        </w:tc>
        <w:tc>
          <w:tcPr>
            <w:tcW w:w="2243" w:type="dxa"/>
            <w:gridSpan w:val="8"/>
            <w:vAlign w:val="center"/>
          </w:tcPr>
          <w:p w:rsidR="006B4513" w:rsidRPr="00934B3D" w:rsidRDefault="00D5359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转出</w:t>
            </w:r>
            <w:r w:rsidR="00420D49" w:rsidRPr="00934B3D">
              <w:rPr>
                <w:rFonts w:ascii="宋体" w:hAnsi="宋体" w:hint="eastAsia"/>
                <w:kern w:val="0"/>
                <w:sz w:val="18"/>
              </w:rPr>
              <w:t>基金</w:t>
            </w:r>
            <w:r w:rsidR="006B4513" w:rsidRPr="00934B3D">
              <w:rPr>
                <w:rFonts w:ascii="宋体" w:hAnsi="宋体" w:hint="eastAsia"/>
                <w:kern w:val="0"/>
                <w:sz w:val="18"/>
              </w:rPr>
              <w:t>代码</w:t>
            </w:r>
          </w:p>
        </w:tc>
        <w:tc>
          <w:tcPr>
            <w:tcW w:w="2262" w:type="dxa"/>
            <w:gridSpan w:val="10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6B4513" w:rsidRPr="00934B3D" w:rsidRDefault="00D5359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转出</w:t>
            </w:r>
            <w:r w:rsidR="00420D49" w:rsidRPr="00934B3D">
              <w:rPr>
                <w:rFonts w:ascii="宋体" w:hAnsi="宋体" w:hint="eastAsia"/>
                <w:kern w:val="0"/>
                <w:sz w:val="18"/>
              </w:rPr>
              <w:t>基金</w:t>
            </w:r>
            <w:r w:rsidR="006B4513" w:rsidRPr="00934B3D">
              <w:rPr>
                <w:rFonts w:ascii="宋体" w:hAnsi="宋体" w:hint="eastAsia"/>
                <w:kern w:val="0"/>
                <w:sz w:val="18"/>
              </w:rPr>
              <w:t>名称</w:t>
            </w:r>
          </w:p>
        </w:tc>
        <w:tc>
          <w:tcPr>
            <w:tcW w:w="2262" w:type="dxa"/>
            <w:gridSpan w:val="11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Merge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3" w:type="dxa"/>
            <w:gridSpan w:val="8"/>
            <w:vMerge w:val="restart"/>
            <w:vAlign w:val="center"/>
          </w:tcPr>
          <w:p w:rsidR="006B4513" w:rsidRPr="00934B3D" w:rsidRDefault="00D5359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份额</w:t>
            </w:r>
            <w:r w:rsidR="006B4513" w:rsidRPr="00934B3D">
              <w:rPr>
                <w:rFonts w:ascii="宋体" w:hAnsi="宋体" w:hint="eastAsia"/>
                <w:kern w:val="0"/>
                <w:sz w:val="18"/>
              </w:rPr>
              <w:t>（小写）</w:t>
            </w:r>
          </w:p>
        </w:tc>
        <w:tc>
          <w:tcPr>
            <w:tcW w:w="565" w:type="dxa"/>
            <w:gridSpan w:val="4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7" w:type="dxa"/>
            <w:gridSpan w:val="2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亿</w:t>
            </w: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5" w:type="dxa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6" w:type="dxa"/>
            <w:gridSpan w:val="3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万</w:t>
            </w:r>
          </w:p>
        </w:tc>
        <w:tc>
          <w:tcPr>
            <w:tcW w:w="565" w:type="dxa"/>
            <w:gridSpan w:val="4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千</w:t>
            </w:r>
          </w:p>
        </w:tc>
        <w:tc>
          <w:tcPr>
            <w:tcW w:w="566" w:type="dxa"/>
            <w:gridSpan w:val="2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百</w:t>
            </w: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十</w:t>
            </w: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元</w:t>
            </w: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角</w:t>
            </w:r>
          </w:p>
        </w:tc>
        <w:tc>
          <w:tcPr>
            <w:tcW w:w="567" w:type="dxa"/>
            <w:gridSpan w:val="2"/>
            <w:vAlign w:val="center"/>
          </w:tcPr>
          <w:p w:rsidR="006B4513" w:rsidRPr="00934B3D" w:rsidRDefault="00864375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分</w:t>
            </w:r>
          </w:p>
        </w:tc>
      </w:tr>
      <w:tr w:rsidR="006B451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Merge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3" w:type="dxa"/>
            <w:gridSpan w:val="8"/>
            <w:vMerge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4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4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6B451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Merge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2243" w:type="dxa"/>
            <w:gridSpan w:val="8"/>
            <w:vAlign w:val="center"/>
          </w:tcPr>
          <w:p w:rsidR="006B4513" w:rsidRPr="00934B3D" w:rsidRDefault="00D5359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份额</w:t>
            </w:r>
            <w:r w:rsidR="006B4513" w:rsidRPr="00934B3D">
              <w:rPr>
                <w:rFonts w:ascii="宋体" w:hAnsi="宋体" w:hint="eastAsia"/>
                <w:kern w:val="0"/>
                <w:sz w:val="18"/>
              </w:rPr>
              <w:t>（大写）</w:t>
            </w:r>
          </w:p>
        </w:tc>
        <w:tc>
          <w:tcPr>
            <w:tcW w:w="6786" w:type="dxa"/>
            <w:gridSpan w:val="31"/>
            <w:vAlign w:val="center"/>
          </w:tcPr>
          <w:p w:rsidR="006B4513" w:rsidRPr="00934B3D" w:rsidRDefault="006B451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F06950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Align w:val="center"/>
          </w:tcPr>
          <w:p w:rsidR="00F06950" w:rsidRPr="00934B3D" w:rsidRDefault="000851A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转入</w:t>
            </w:r>
            <w:r w:rsidR="00420D49" w:rsidRPr="00934B3D">
              <w:rPr>
                <w:rFonts w:ascii="宋体" w:hAnsi="宋体" w:hint="eastAsia"/>
                <w:kern w:val="0"/>
                <w:sz w:val="18"/>
              </w:rPr>
              <w:t>基金</w:t>
            </w:r>
            <w:r w:rsidRPr="00934B3D">
              <w:rPr>
                <w:rFonts w:ascii="宋体" w:hAnsi="宋体" w:hint="eastAsia"/>
                <w:kern w:val="0"/>
                <w:sz w:val="18"/>
              </w:rPr>
              <w:t>代码</w:t>
            </w:r>
          </w:p>
        </w:tc>
        <w:tc>
          <w:tcPr>
            <w:tcW w:w="2243" w:type="dxa"/>
            <w:gridSpan w:val="8"/>
            <w:vAlign w:val="center"/>
          </w:tcPr>
          <w:p w:rsidR="00F06950" w:rsidRPr="00934B3D" w:rsidRDefault="00F06950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393" w:type="dxa"/>
            <w:gridSpan w:val="14"/>
            <w:vAlign w:val="center"/>
          </w:tcPr>
          <w:p w:rsidR="00F06950" w:rsidRPr="00934B3D" w:rsidRDefault="000851A3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转入</w:t>
            </w:r>
            <w:r w:rsidR="00420D49" w:rsidRPr="00934B3D">
              <w:rPr>
                <w:rFonts w:ascii="宋体" w:hAnsi="宋体" w:hint="eastAsia"/>
                <w:kern w:val="0"/>
                <w:sz w:val="18"/>
              </w:rPr>
              <w:t>基金</w:t>
            </w:r>
            <w:r w:rsidRPr="00934B3D">
              <w:rPr>
                <w:rFonts w:ascii="宋体" w:hAnsi="宋体" w:hint="eastAsia"/>
                <w:kern w:val="0"/>
                <w:sz w:val="18"/>
              </w:rPr>
              <w:t>名称</w:t>
            </w:r>
          </w:p>
        </w:tc>
        <w:tc>
          <w:tcPr>
            <w:tcW w:w="3393" w:type="dxa"/>
            <w:gridSpan w:val="17"/>
            <w:vAlign w:val="center"/>
          </w:tcPr>
          <w:p w:rsidR="00F06950" w:rsidRPr="00934B3D" w:rsidRDefault="00F06950" w:rsidP="004A3216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0851A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2" w:type="dxa"/>
            <w:vAlign w:val="center"/>
          </w:tcPr>
          <w:p w:rsidR="000851A3" w:rsidRPr="00934B3D" w:rsidRDefault="000851A3" w:rsidP="006956C2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经办人姓名</w:t>
            </w:r>
          </w:p>
        </w:tc>
        <w:tc>
          <w:tcPr>
            <w:tcW w:w="2243" w:type="dxa"/>
            <w:gridSpan w:val="8"/>
            <w:vAlign w:val="center"/>
          </w:tcPr>
          <w:p w:rsidR="000851A3" w:rsidRPr="00934B3D" w:rsidRDefault="000851A3" w:rsidP="006956C2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3393" w:type="dxa"/>
            <w:gridSpan w:val="14"/>
            <w:vAlign w:val="center"/>
          </w:tcPr>
          <w:p w:rsidR="000851A3" w:rsidRPr="00934B3D" w:rsidRDefault="000851A3" w:rsidP="006956C2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>联系电话</w:t>
            </w:r>
          </w:p>
        </w:tc>
        <w:tc>
          <w:tcPr>
            <w:tcW w:w="3393" w:type="dxa"/>
            <w:gridSpan w:val="17"/>
            <w:vAlign w:val="center"/>
          </w:tcPr>
          <w:p w:rsidR="000851A3" w:rsidRPr="00934B3D" w:rsidRDefault="000851A3" w:rsidP="006956C2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18"/>
              </w:rPr>
            </w:pPr>
          </w:p>
        </w:tc>
      </w:tr>
      <w:tr w:rsidR="000851A3" w:rsidRPr="00934B3D" w:rsidTr="003A1261">
        <w:tblPrEx>
          <w:tblCellMar>
            <w:top w:w="0" w:type="dxa"/>
            <w:bottom w:w="0" w:type="dxa"/>
          </w:tblCellMar>
        </w:tblPrEx>
        <w:trPr>
          <w:cantSplit/>
          <w:trHeight w:val="2166"/>
        </w:trPr>
        <w:tc>
          <w:tcPr>
            <w:tcW w:w="5321" w:type="dxa"/>
            <w:gridSpan w:val="17"/>
            <w:vAlign w:val="center"/>
          </w:tcPr>
          <w:p w:rsidR="000851A3" w:rsidRPr="00934B3D" w:rsidRDefault="000851A3" w:rsidP="00B51D1E">
            <w:pPr>
              <w:pStyle w:val="a4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jc w:val="center"/>
              <w:rPr>
                <w:rFonts w:ascii="楷体" w:eastAsia="楷体" w:hAnsi="楷体" w:hint="eastAsia"/>
                <w:szCs w:val="18"/>
              </w:rPr>
            </w:pPr>
            <w:r w:rsidRPr="00934B3D">
              <w:rPr>
                <w:rFonts w:ascii="楷体" w:eastAsia="楷体" w:hAnsi="楷体" w:hint="eastAsia"/>
                <w:szCs w:val="18"/>
              </w:rPr>
              <w:t>申请人/经办人声明</w:t>
            </w:r>
          </w:p>
          <w:p w:rsidR="000851A3" w:rsidRPr="00934B3D" w:rsidRDefault="000851A3" w:rsidP="00B51D1E">
            <w:pPr>
              <w:pStyle w:val="a4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firstLineChars="200" w:firstLine="360"/>
              <w:rPr>
                <w:rFonts w:ascii="楷体" w:eastAsia="楷体" w:hAnsi="楷体" w:hint="eastAsia"/>
                <w:szCs w:val="18"/>
              </w:rPr>
            </w:pPr>
            <w:r w:rsidRPr="00934B3D">
              <w:rPr>
                <w:rFonts w:ascii="楷体" w:eastAsia="楷体" w:hAnsi="楷体" w:hint="eastAsia"/>
                <w:szCs w:val="18"/>
              </w:rPr>
              <w:t>本人/本机构已了解国家有关</w:t>
            </w:r>
            <w:r w:rsidR="00420D49" w:rsidRPr="00934B3D">
              <w:rPr>
                <w:rFonts w:ascii="楷体" w:eastAsia="楷体" w:hAnsi="楷体" w:hint="eastAsia"/>
                <w:szCs w:val="18"/>
              </w:rPr>
              <w:t>基金</w:t>
            </w:r>
            <w:r w:rsidR="00BC78C0" w:rsidRPr="00934B3D">
              <w:rPr>
                <w:rFonts w:ascii="楷体" w:eastAsia="楷体" w:hAnsi="楷体" w:hint="eastAsia"/>
                <w:szCs w:val="18"/>
              </w:rPr>
              <w:t>投资</w:t>
            </w:r>
            <w:r w:rsidRPr="00934B3D">
              <w:rPr>
                <w:rFonts w:ascii="楷体" w:eastAsia="楷体" w:hAnsi="楷体" w:hint="eastAsia"/>
                <w:szCs w:val="18"/>
              </w:rPr>
              <w:t>的法律、法规及相关政策，已认真阅读</w:t>
            </w:r>
            <w:r w:rsidR="00420D49"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基金</w:t>
            </w:r>
            <w:r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合同、</w:t>
            </w:r>
            <w:r w:rsidR="00420D49"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招募</w:t>
            </w:r>
            <w:r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说明书等相关法律文件并</w:t>
            </w:r>
            <w:r w:rsidRPr="00934B3D">
              <w:rPr>
                <w:rFonts w:ascii="楷体" w:eastAsia="楷体" w:hAnsi="楷体" w:hint="eastAsia"/>
                <w:szCs w:val="18"/>
              </w:rPr>
              <w:t>愿意接受相关法律文件约束</w:t>
            </w:r>
            <w:r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，本人认可</w:t>
            </w:r>
            <w:r w:rsidR="00C9148F"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投资人</w:t>
            </w:r>
            <w:r w:rsidRPr="00934B3D">
              <w:rPr>
                <w:rFonts w:ascii="楷体" w:eastAsia="楷体" w:hAnsi="楷体" w:cs="FangSong" w:hint="eastAsia"/>
                <w:color w:val="000000"/>
                <w:szCs w:val="18"/>
              </w:rPr>
              <w:t>与管理人无需另行书面签署相关合同即具有法律效力。</w:t>
            </w:r>
            <w:r w:rsidRPr="00940D17">
              <w:rPr>
                <w:rFonts w:ascii="楷体" w:eastAsia="楷体" w:hAnsi="楷体" w:hint="eastAsia"/>
                <w:szCs w:val="18"/>
              </w:rPr>
              <w:t>本人保证所提供的资料真实、有效，并自愿履行</w:t>
            </w:r>
            <w:r w:rsidR="00420D49" w:rsidRPr="00940D17">
              <w:rPr>
                <w:rFonts w:ascii="楷体" w:eastAsia="楷体" w:hAnsi="楷体" w:hint="eastAsia"/>
                <w:szCs w:val="18"/>
              </w:rPr>
              <w:t>基金</w:t>
            </w:r>
            <w:r w:rsidRPr="00934B3D">
              <w:rPr>
                <w:rFonts w:ascii="楷体" w:eastAsia="楷体" w:hAnsi="楷体" w:hint="eastAsia"/>
                <w:szCs w:val="18"/>
              </w:rPr>
              <w:t>投资人的各项义务，自行承担投资风险，确认本申请表所填信息的真实性和准确性，承诺在所填信息变更时及时更新。本人亦保证资金来源和用途的合法性。</w:t>
            </w:r>
          </w:p>
          <w:p w:rsidR="000851A3" w:rsidRPr="00934B3D" w:rsidRDefault="000851A3" w:rsidP="00B51D1E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int="eastAsia"/>
                <w:sz w:val="18"/>
              </w:rPr>
            </w:pPr>
            <w:r w:rsidRPr="00934B3D">
              <w:rPr>
                <w:rFonts w:ascii="楷体" w:eastAsia="楷体" w:hAnsi="楷体" w:hint="eastAsia"/>
                <w:sz w:val="18"/>
                <w:szCs w:val="18"/>
              </w:rPr>
              <w:t>本经办人具有完全民事行为能力，并获得充分授权进行此项交易。</w:t>
            </w:r>
          </w:p>
        </w:tc>
        <w:tc>
          <w:tcPr>
            <w:tcW w:w="5300" w:type="dxa"/>
            <w:gridSpan w:val="23"/>
            <w:vAlign w:val="center"/>
          </w:tcPr>
          <w:p w:rsidR="000851A3" w:rsidRPr="00934B3D" w:rsidRDefault="000851A3">
            <w:pPr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hint="eastAsia"/>
                <w:kern w:val="0"/>
                <w:sz w:val="18"/>
              </w:rPr>
              <w:t>申请人签章</w:t>
            </w:r>
            <w:r w:rsidRPr="00934B3D">
              <w:rPr>
                <w:rFonts w:ascii="宋体" w:hAnsi="宋体" w:hint="eastAsia"/>
                <w:kern w:val="0"/>
                <w:sz w:val="18"/>
              </w:rPr>
              <w:t>（机构申请人需在此加盖预留印鉴章）</w:t>
            </w:r>
            <w:r w:rsidRPr="00934B3D">
              <w:rPr>
                <w:rFonts w:hint="eastAsia"/>
                <w:kern w:val="0"/>
                <w:sz w:val="18"/>
              </w:rPr>
              <w:t>：</w:t>
            </w:r>
            <w:r w:rsidRPr="00934B3D">
              <w:rPr>
                <w:rFonts w:hint="eastAsia"/>
                <w:kern w:val="0"/>
                <w:sz w:val="18"/>
              </w:rPr>
              <w:t xml:space="preserve">                          </w:t>
            </w: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pStyle w:val="a5"/>
              <w:rPr>
                <w:rFonts w:hint="eastAsia"/>
                <w:kern w:val="0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  <w:r w:rsidRPr="00934B3D">
              <w:rPr>
                <w:rFonts w:hint="eastAsia"/>
                <w:kern w:val="0"/>
                <w:sz w:val="18"/>
              </w:rPr>
              <w:t>经办人签章：</w:t>
            </w: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hint="eastAsia"/>
                <w:kern w:val="0"/>
                <w:sz w:val="18"/>
              </w:rPr>
            </w:pPr>
          </w:p>
          <w:p w:rsidR="000851A3" w:rsidRPr="00934B3D" w:rsidRDefault="000851A3">
            <w:pPr>
              <w:rPr>
                <w:rFonts w:ascii="宋体" w:hAnsi="宋体" w:hint="eastAsia"/>
                <w:kern w:val="0"/>
                <w:sz w:val="18"/>
              </w:rPr>
            </w:pPr>
            <w:r w:rsidRPr="00934B3D">
              <w:rPr>
                <w:rFonts w:ascii="宋体" w:hAnsi="宋体" w:hint="eastAsia"/>
                <w:kern w:val="0"/>
                <w:sz w:val="18"/>
              </w:rPr>
              <w:t xml:space="preserve">                                         年     月    日</w:t>
            </w:r>
          </w:p>
        </w:tc>
      </w:tr>
      <w:tr w:rsidR="000851A3" w:rsidRPr="00934B3D" w:rsidTr="00471E8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621" w:type="dxa"/>
            <w:gridSpan w:val="40"/>
            <w:shd w:val="clear" w:color="auto" w:fill="CCCCCC"/>
            <w:vAlign w:val="center"/>
          </w:tcPr>
          <w:p w:rsidR="000851A3" w:rsidRPr="00934B3D" w:rsidRDefault="000851A3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b/>
                <w:kern w:val="0"/>
                <w:sz w:val="20"/>
              </w:rPr>
            </w:pPr>
            <w:r w:rsidRPr="00934B3D">
              <w:rPr>
                <w:rFonts w:ascii="宋体" w:hint="eastAsia"/>
                <w:b/>
                <w:kern w:val="0"/>
                <w:sz w:val="18"/>
              </w:rPr>
              <w:t>以下内容由直销柜台填写</w:t>
            </w:r>
          </w:p>
        </w:tc>
      </w:tr>
      <w:tr w:rsidR="003308E9" w:rsidRPr="00934B3D" w:rsidTr="003308E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904" w:type="dxa"/>
            <w:gridSpan w:val="10"/>
          </w:tcPr>
          <w:p w:rsidR="003308E9" w:rsidRPr="00934B3D" w:rsidRDefault="003308E9" w:rsidP="003308E9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934B3D">
              <w:rPr>
                <w:rFonts w:ascii="宋体" w:hint="eastAsia"/>
                <w:kern w:val="0"/>
                <w:sz w:val="18"/>
              </w:rPr>
              <w:t>录入人</w:t>
            </w:r>
          </w:p>
        </w:tc>
        <w:tc>
          <w:tcPr>
            <w:tcW w:w="3544" w:type="dxa"/>
            <w:gridSpan w:val="15"/>
          </w:tcPr>
          <w:p w:rsidR="003308E9" w:rsidRPr="00934B3D" w:rsidRDefault="003308E9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934B3D">
              <w:rPr>
                <w:rFonts w:ascii="宋体" w:hint="eastAsia"/>
                <w:kern w:val="0"/>
                <w:sz w:val="18"/>
              </w:rPr>
              <w:t>复核人</w:t>
            </w:r>
          </w:p>
        </w:tc>
        <w:tc>
          <w:tcPr>
            <w:tcW w:w="3173" w:type="dxa"/>
            <w:gridSpan w:val="15"/>
          </w:tcPr>
          <w:p w:rsidR="003308E9" w:rsidRPr="00934B3D" w:rsidRDefault="003308E9" w:rsidP="00982039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kern w:val="0"/>
                <w:sz w:val="18"/>
              </w:rPr>
            </w:pPr>
            <w:r w:rsidRPr="00934B3D">
              <w:rPr>
                <w:rFonts w:ascii="宋体" w:hint="eastAsia"/>
                <w:kern w:val="0"/>
                <w:sz w:val="18"/>
              </w:rPr>
              <w:t>直销柜台盖章</w:t>
            </w:r>
          </w:p>
        </w:tc>
      </w:tr>
      <w:tr w:rsidR="003308E9" w:rsidRPr="00934B3D" w:rsidTr="003308E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904" w:type="dxa"/>
            <w:gridSpan w:val="10"/>
          </w:tcPr>
          <w:p w:rsidR="003308E9" w:rsidRPr="00934B3D" w:rsidRDefault="003308E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3544" w:type="dxa"/>
            <w:gridSpan w:val="15"/>
          </w:tcPr>
          <w:p w:rsidR="003308E9" w:rsidRPr="00934B3D" w:rsidRDefault="003308E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  <w:tc>
          <w:tcPr>
            <w:tcW w:w="3173" w:type="dxa"/>
            <w:gridSpan w:val="15"/>
          </w:tcPr>
          <w:p w:rsidR="003308E9" w:rsidRPr="00934B3D" w:rsidRDefault="003308E9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8"/>
              </w:rPr>
            </w:pPr>
          </w:p>
        </w:tc>
      </w:tr>
      <w:tr w:rsidR="000851A3" w:rsidRPr="00934B3D" w:rsidTr="004459EE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0621" w:type="dxa"/>
            <w:gridSpan w:val="40"/>
          </w:tcPr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</w:p>
          <w:p w:rsidR="000851A3" w:rsidRPr="00934B3D" w:rsidRDefault="000851A3" w:rsidP="00F24951">
            <w:pPr>
              <w:autoSpaceDE w:val="0"/>
              <w:autoSpaceDN w:val="0"/>
              <w:adjustRightInd w:val="0"/>
              <w:rPr>
                <w:rFonts w:ascii="宋体" w:hint="eastAsia"/>
                <w:kern w:val="0"/>
                <w:sz w:val="18"/>
              </w:rPr>
            </w:pPr>
            <w:r w:rsidRPr="00934B3D">
              <w:rPr>
                <w:rFonts w:ascii="宋体" w:hint="eastAsia"/>
                <w:b/>
                <w:color w:val="0000FF"/>
                <w:kern w:val="0"/>
                <w:sz w:val="18"/>
              </w:rPr>
              <w:t>注：</w:t>
            </w:r>
            <w:r w:rsidRPr="00934B3D">
              <w:rPr>
                <w:rFonts w:ascii="宋体" w:hint="eastAsia"/>
                <w:kern w:val="0"/>
                <w:sz w:val="18"/>
              </w:rPr>
              <w:t>以上信息仅代表您的交易申请已被接受，并非确认交易成交。最终结果以管理人的回单确认为准。您可以在T+2日（自申请接受之日起第二个工作日）到本直销柜台进行查询或打印“交易清单”，也可以通过本公司网站或客户服务电话进行查询。</w:t>
            </w:r>
          </w:p>
        </w:tc>
      </w:tr>
    </w:tbl>
    <w:p w:rsidR="00330CB8" w:rsidRPr="00934B3D" w:rsidRDefault="00330CB8">
      <w:pPr>
        <w:pStyle w:val="a5"/>
        <w:autoSpaceDE w:val="0"/>
        <w:autoSpaceDN w:val="0"/>
        <w:adjustRightInd w:val="0"/>
        <w:rPr>
          <w:rFonts w:ascii="宋体"/>
          <w:kern w:val="0"/>
          <w:lang w:val="en-GB"/>
        </w:rPr>
      </w:pPr>
    </w:p>
    <w:p w:rsidR="00A75FE4" w:rsidRPr="00934B3D" w:rsidRDefault="00A75FE4">
      <w:pPr>
        <w:pStyle w:val="a5"/>
        <w:autoSpaceDE w:val="0"/>
        <w:autoSpaceDN w:val="0"/>
        <w:adjustRightInd w:val="0"/>
        <w:rPr>
          <w:rFonts w:ascii="宋体" w:hint="eastAsia"/>
          <w:kern w:val="0"/>
          <w:lang w:val="en-GB"/>
        </w:rPr>
      </w:pPr>
    </w:p>
    <w:p w:rsidR="002B68B8" w:rsidRPr="00934B3D" w:rsidRDefault="002B68B8" w:rsidP="002B68B8">
      <w:pPr>
        <w:autoSpaceDE w:val="0"/>
        <w:autoSpaceDN w:val="0"/>
        <w:adjustRightInd w:val="0"/>
        <w:jc w:val="center"/>
        <w:rPr>
          <w:rFonts w:ascii="宋体" w:hAnsi="宋体" w:hint="eastAsia"/>
          <w:b/>
          <w:sz w:val="32"/>
          <w:szCs w:val="32"/>
        </w:rPr>
      </w:pPr>
      <w:r w:rsidRPr="00934B3D">
        <w:rPr>
          <w:rFonts w:ascii="宋体" w:hAnsi="宋体" w:hint="eastAsia"/>
          <w:b/>
          <w:sz w:val="32"/>
          <w:szCs w:val="32"/>
          <w:u w:val="single"/>
        </w:rPr>
        <w:t>风险提示</w:t>
      </w:r>
      <w:r w:rsidRPr="00934B3D">
        <w:rPr>
          <w:rFonts w:ascii="宋体" w:hAnsi="宋体" w:hint="eastAsia"/>
          <w:b/>
          <w:sz w:val="32"/>
          <w:szCs w:val="32"/>
        </w:rPr>
        <w:t>：</w:t>
      </w:r>
    </w:p>
    <w:p w:rsidR="00961485" w:rsidRPr="00934B3D" w:rsidRDefault="00961485" w:rsidP="00961485">
      <w:pPr>
        <w:autoSpaceDE w:val="0"/>
        <w:autoSpaceDN w:val="0"/>
        <w:adjustRightInd w:val="0"/>
        <w:spacing w:beforeLines="100" w:before="240" w:after="56"/>
        <w:jc w:val="left"/>
        <w:rPr>
          <w:rFonts w:ascii="宋体" w:hAnsi="宋体" w:cs="华文中宋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lastRenderedPageBreak/>
        <w:t>一、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本公司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符合中国证监会规定，但中国证监会对本公司发行的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所作的任何决定，均不表明其对该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的价值和收益做出实质性的判断和保证，亦不表明该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没有风险。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961485" w:rsidRPr="00934B3D" w:rsidRDefault="00961485" w:rsidP="00961485">
      <w:pPr>
        <w:autoSpaceDE w:val="0"/>
        <w:autoSpaceDN w:val="0"/>
        <w:adjustRightInd w:val="0"/>
        <w:spacing w:after="56"/>
        <w:jc w:val="left"/>
        <w:rPr>
          <w:rFonts w:ascii="宋体" w:hAnsi="宋体" w:cs="华文中宋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二、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本公司承诺以诚实信用、勤勉尽责</w:t>
      </w:r>
      <w:r w:rsidR="00C9148F" w:rsidRPr="00934B3D">
        <w:rPr>
          <w:rFonts w:ascii="宋体" w:hAnsi="宋体" w:cs="华文中宋" w:hint="eastAsia"/>
          <w:color w:val="000000"/>
          <w:kern w:val="0"/>
          <w:szCs w:val="21"/>
        </w:rPr>
        <w:t>的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原则管理和运用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</w:t>
      </w:r>
      <w:r w:rsidR="00420D49" w:rsidRPr="00940D17">
        <w:rPr>
          <w:rFonts w:ascii="宋体" w:hAnsi="宋体" w:cs="华文中宋" w:hint="eastAsia"/>
          <w:color w:val="000000"/>
          <w:kern w:val="0"/>
          <w:szCs w:val="21"/>
        </w:rPr>
        <w:t>金</w:t>
      </w:r>
      <w:r w:rsidRPr="00940D17">
        <w:rPr>
          <w:rFonts w:ascii="宋体" w:hAnsi="宋体" w:cs="华文中宋" w:hint="eastAsia"/>
          <w:color w:val="000000"/>
          <w:kern w:val="0"/>
          <w:szCs w:val="21"/>
        </w:rPr>
        <w:t>的财产，但不保证一定盈利，也不保证最低收益。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961485" w:rsidRPr="00940D17" w:rsidRDefault="00961485" w:rsidP="00961485">
      <w:pPr>
        <w:autoSpaceDE w:val="0"/>
        <w:autoSpaceDN w:val="0"/>
        <w:adjustRightInd w:val="0"/>
        <w:spacing w:after="56"/>
        <w:jc w:val="left"/>
        <w:rPr>
          <w:rFonts w:ascii="宋体" w:hAnsi="宋体" w:cs="华文中宋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三、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投资有风险，投资者在</w:t>
      </w:r>
      <w:r w:rsidR="00BC78C0" w:rsidRPr="00934B3D">
        <w:rPr>
          <w:rFonts w:ascii="宋体" w:hAnsi="宋体" w:cs="华文中宋" w:hint="eastAsia"/>
          <w:color w:val="000000"/>
          <w:kern w:val="0"/>
          <w:szCs w:val="21"/>
        </w:rPr>
        <w:t>投资本公司</w:t>
      </w:r>
      <w:r w:rsidR="00BC78C0" w:rsidRPr="00934B3D">
        <w:rPr>
          <w:rFonts w:ascii="宋体" w:hAnsi="宋体" w:cs="华文中宋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前应认真阅读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合同、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招募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说明书等所有相关法律文件。</w:t>
      </w:r>
    </w:p>
    <w:p w:rsidR="00961485" w:rsidRPr="00934B3D" w:rsidRDefault="00961485" w:rsidP="00961485">
      <w:pPr>
        <w:autoSpaceDE w:val="0"/>
        <w:autoSpaceDN w:val="0"/>
        <w:adjustRightInd w:val="0"/>
        <w:spacing w:after="56"/>
        <w:jc w:val="left"/>
        <w:rPr>
          <w:rFonts w:ascii="宋体" w:hAnsi="宋体" w:cs="华文中宋"/>
          <w:color w:val="000000"/>
          <w:kern w:val="0"/>
          <w:szCs w:val="21"/>
        </w:rPr>
      </w:pPr>
      <w:r w:rsidRPr="00940D17">
        <w:rPr>
          <w:rFonts w:ascii="宋体" w:hAnsi="宋体" w:cs="华文中宋" w:hint="eastAsia"/>
          <w:color w:val="000000"/>
          <w:kern w:val="0"/>
          <w:szCs w:val="21"/>
        </w:rPr>
        <w:t>四、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投资者应保证所填写的信息真实、准确有效。如有变化，投资者应及时前往本公司或代理销售机构进行资料变更。因投资者未能及时变更资料所导致的损失由投资者自行承担。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961485" w:rsidRPr="00934B3D" w:rsidRDefault="00961485" w:rsidP="00961485">
      <w:pPr>
        <w:autoSpaceDE w:val="0"/>
        <w:autoSpaceDN w:val="0"/>
        <w:adjustRightInd w:val="0"/>
        <w:jc w:val="left"/>
        <w:rPr>
          <w:rFonts w:ascii="宋体" w:hAnsi="宋体" w:cs="华文中宋" w:hint="eastAsia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五、除依照相关的法律法规和特定主体（如政府部门、司法机构或其他监管机构等）的要求而必须披露的以外，本公司承诺对上述表单中的投资者信息严加保密，不得将该类信息用于法律法规、</w:t>
      </w:r>
      <w:r w:rsidR="00420D49" w:rsidRPr="00934B3D">
        <w:rPr>
          <w:rFonts w:ascii="宋体" w:hAnsi="宋体" w:cs="华文中宋" w:hint="eastAsia"/>
          <w:color w:val="000000"/>
          <w:kern w:val="0"/>
          <w:szCs w:val="21"/>
        </w:rPr>
        <w:t>基金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合同禁止之用途。</w:t>
      </w:r>
    </w:p>
    <w:p w:rsidR="002B68B8" w:rsidRPr="00934B3D" w:rsidRDefault="002B68B8" w:rsidP="002B68B8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32"/>
          <w:szCs w:val="32"/>
        </w:rPr>
      </w:pPr>
      <w:r w:rsidRPr="00934B3D">
        <w:rPr>
          <w:rFonts w:ascii="宋体" w:hAnsi="宋体" w:hint="eastAsia"/>
          <w:b/>
          <w:sz w:val="32"/>
          <w:szCs w:val="32"/>
          <w:u w:val="single"/>
        </w:rPr>
        <w:t>注意事项</w:t>
      </w:r>
      <w:r w:rsidRPr="00934B3D">
        <w:rPr>
          <w:rFonts w:ascii="宋体" w:hAnsi="宋体" w:hint="eastAsia"/>
          <w:b/>
          <w:sz w:val="32"/>
          <w:szCs w:val="32"/>
        </w:rPr>
        <w:t>：</w:t>
      </w:r>
    </w:p>
    <w:p w:rsidR="002B68B8" w:rsidRPr="00934B3D" w:rsidRDefault="002B68B8" w:rsidP="00616717"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华文中宋"/>
          <w:b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b/>
          <w:color w:val="000000"/>
          <w:kern w:val="0"/>
          <w:szCs w:val="21"/>
        </w:rPr>
        <w:t>一、</w:t>
      </w:r>
      <w:r w:rsidRPr="00934B3D">
        <w:rPr>
          <w:rFonts w:ascii="宋体" w:hAnsi="宋体" w:cs="华文中宋"/>
          <w:b/>
          <w:color w:val="000000"/>
          <w:kern w:val="0"/>
          <w:szCs w:val="21"/>
        </w:rPr>
        <w:t xml:space="preserve"> </w:t>
      </w:r>
      <w:r w:rsidRPr="00934B3D">
        <w:rPr>
          <w:rFonts w:ascii="宋体" w:hAnsi="宋体" w:cs="华文中宋" w:hint="eastAsia"/>
          <w:b/>
          <w:color w:val="000000"/>
          <w:kern w:val="0"/>
          <w:szCs w:val="21"/>
        </w:rPr>
        <w:t>申请材料</w:t>
      </w:r>
      <w:r w:rsidRPr="00934B3D">
        <w:rPr>
          <w:rFonts w:ascii="宋体" w:hAnsi="宋体" w:cs="华文中宋"/>
          <w:b/>
          <w:color w:val="000000"/>
          <w:kern w:val="0"/>
          <w:szCs w:val="21"/>
        </w:rPr>
        <w:t xml:space="preserve"> </w:t>
      </w:r>
    </w:p>
    <w:p w:rsidR="00E4750C" w:rsidRPr="00934B3D" w:rsidRDefault="00E4750C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 w:hint="eastAsia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《</w:t>
      </w:r>
      <w:r w:rsidR="003D73CE" w:rsidRPr="00934B3D">
        <w:rPr>
          <w:rFonts w:ascii="宋体" w:hAnsi="宋体" w:cs="华文中宋" w:hint="eastAsia"/>
          <w:color w:val="000000"/>
          <w:kern w:val="0"/>
          <w:szCs w:val="21"/>
        </w:rPr>
        <w:t>转换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业务申请表</w:t>
      </w:r>
      <w:r w:rsidR="00C05DA8" w:rsidRPr="00934B3D">
        <w:rPr>
          <w:rFonts w:ascii="宋体" w:hAnsi="宋体" w:cs="华文中宋" w:hint="eastAsia"/>
          <w:color w:val="000000"/>
          <w:kern w:val="0"/>
          <w:szCs w:val="21"/>
        </w:rPr>
        <w:t>（</w:t>
      </w:r>
      <w:r w:rsidR="0054519A" w:rsidRPr="00934B3D">
        <w:rPr>
          <w:rFonts w:ascii="宋体" w:hAnsi="宋体" w:cs="华文中宋" w:hint="eastAsia"/>
          <w:color w:val="000000"/>
          <w:kern w:val="0"/>
          <w:szCs w:val="21"/>
        </w:rPr>
        <w:t>个人</w:t>
      </w:r>
      <w:r w:rsidR="00C05DA8" w:rsidRPr="00934B3D">
        <w:rPr>
          <w:rFonts w:ascii="宋体" w:hAnsi="宋体" w:cs="华文中宋" w:hint="eastAsia"/>
          <w:color w:val="000000"/>
          <w:kern w:val="0"/>
          <w:szCs w:val="21"/>
        </w:rPr>
        <w:t>机构）</w:t>
      </w:r>
      <w:r w:rsidRPr="00934B3D">
        <w:rPr>
          <w:rFonts w:ascii="宋体" w:hAnsi="宋体" w:cs="华文中宋" w:hint="eastAsia"/>
          <w:color w:val="000000"/>
          <w:kern w:val="0"/>
          <w:szCs w:val="21"/>
        </w:rPr>
        <w:t>》；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C05DA8" w:rsidRPr="00934B3D" w:rsidRDefault="00C05DA8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业务授权委托书；</w:t>
      </w:r>
      <w:r w:rsidR="00F70A0A"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E4750C" w:rsidRPr="00934B3D" w:rsidRDefault="00E4750C" w:rsidP="00616717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ind w:hangingChars="200"/>
        <w:jc w:val="left"/>
        <w:rPr>
          <w:rFonts w:ascii="宋体" w:hAnsi="宋体" w:cs="华文中宋"/>
          <w:color w:val="000000"/>
          <w:kern w:val="0"/>
          <w:szCs w:val="21"/>
        </w:rPr>
      </w:pPr>
      <w:r w:rsidRPr="00934B3D">
        <w:rPr>
          <w:rFonts w:ascii="宋体" w:hAnsi="宋体" w:cs="华文中宋" w:hint="eastAsia"/>
          <w:color w:val="000000"/>
          <w:kern w:val="0"/>
          <w:szCs w:val="21"/>
        </w:rPr>
        <w:t>本人或经办人有效身份证件原件及正反面复印件；</w:t>
      </w:r>
      <w:r w:rsidRPr="00934B3D">
        <w:rPr>
          <w:rFonts w:ascii="宋体" w:hAnsi="宋体" w:cs="华文中宋"/>
          <w:color w:val="000000"/>
          <w:kern w:val="0"/>
          <w:szCs w:val="21"/>
        </w:rPr>
        <w:t xml:space="preserve"> </w:t>
      </w:r>
    </w:p>
    <w:p w:rsidR="00E4750C" w:rsidRPr="00934B3D" w:rsidRDefault="00E4750C" w:rsidP="00616717">
      <w:pPr>
        <w:autoSpaceDE w:val="0"/>
        <w:autoSpaceDN w:val="0"/>
        <w:adjustRightInd w:val="0"/>
        <w:spacing w:line="360" w:lineRule="exact"/>
        <w:rPr>
          <w:rFonts w:ascii="宋体" w:hAnsi="宋体" w:cs="华文中宋" w:hint="eastAsia"/>
          <w:color w:val="000000"/>
          <w:kern w:val="0"/>
          <w:sz w:val="18"/>
          <w:szCs w:val="18"/>
        </w:rPr>
      </w:pPr>
    </w:p>
    <w:p w:rsidR="002B68B8" w:rsidRPr="00934B3D" w:rsidRDefault="002B68B8" w:rsidP="00616717">
      <w:pPr>
        <w:autoSpaceDE w:val="0"/>
        <w:autoSpaceDN w:val="0"/>
        <w:adjustRightInd w:val="0"/>
        <w:spacing w:line="360" w:lineRule="exact"/>
        <w:rPr>
          <w:rFonts w:ascii="宋体" w:hAnsi="宋体" w:hint="eastAsia"/>
          <w:b/>
          <w:kern w:val="0"/>
          <w:szCs w:val="21"/>
        </w:rPr>
      </w:pPr>
      <w:r w:rsidRPr="00934B3D">
        <w:rPr>
          <w:rFonts w:ascii="宋体" w:hAnsi="宋体" w:cs="华文中宋" w:hint="eastAsia"/>
          <w:b/>
          <w:color w:val="000000"/>
          <w:kern w:val="0"/>
          <w:szCs w:val="21"/>
        </w:rPr>
        <w:t>二、注意事项</w:t>
      </w:r>
    </w:p>
    <w:p w:rsidR="00F70A0A" w:rsidRPr="00934B3D" w:rsidRDefault="003D73CE" w:rsidP="0094772B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934B3D">
        <w:rPr>
          <w:rFonts w:ascii="宋体" w:hAnsi="宋体" w:hint="eastAsia"/>
        </w:rPr>
        <w:t>投资人须在交易账户所在的销售机构进行基金份额的转换</w:t>
      </w:r>
      <w:r w:rsidR="00F70A0A" w:rsidRPr="00934B3D">
        <w:rPr>
          <w:rFonts w:ascii="宋体" w:hAnsi="宋体" w:hint="eastAsia"/>
          <w:szCs w:val="21"/>
        </w:rPr>
        <w:t>。</w:t>
      </w:r>
    </w:p>
    <w:p w:rsidR="00F70A0A" w:rsidRPr="00934B3D" w:rsidRDefault="00F70A0A" w:rsidP="00616717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934B3D">
        <w:rPr>
          <w:rFonts w:ascii="宋体" w:hAnsi="宋体" w:hint="eastAsia"/>
          <w:szCs w:val="21"/>
        </w:rPr>
        <w:t>投资人在同一交易日可多次进行</w:t>
      </w:r>
      <w:r w:rsidR="003D73CE" w:rsidRPr="00934B3D">
        <w:rPr>
          <w:rFonts w:ascii="宋体" w:hAnsi="宋体" w:hint="eastAsia"/>
          <w:szCs w:val="21"/>
        </w:rPr>
        <w:t>转换</w:t>
      </w:r>
      <w:r w:rsidR="002D113B" w:rsidRPr="00934B3D">
        <w:rPr>
          <w:rFonts w:ascii="宋体" w:hAnsi="宋体" w:hint="eastAsia"/>
          <w:szCs w:val="21"/>
        </w:rPr>
        <w:t>，交易一旦被确认成功</w:t>
      </w:r>
      <w:r w:rsidR="00DE0ACC" w:rsidRPr="00934B3D">
        <w:rPr>
          <w:rFonts w:ascii="宋体" w:hAnsi="宋体" w:hint="eastAsia"/>
          <w:szCs w:val="21"/>
        </w:rPr>
        <w:t>，不得撤销</w:t>
      </w:r>
      <w:r w:rsidR="002D113B" w:rsidRPr="00934B3D">
        <w:rPr>
          <w:rFonts w:ascii="宋体" w:hAnsi="宋体" w:hint="eastAsia"/>
          <w:szCs w:val="21"/>
        </w:rPr>
        <w:t>。</w:t>
      </w:r>
    </w:p>
    <w:p w:rsidR="0025513B" w:rsidRPr="00934B3D" w:rsidRDefault="003D73CE" w:rsidP="00616717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934B3D">
        <w:rPr>
          <w:rFonts w:ascii="宋体" w:hAnsi="宋体" w:hint="eastAsia"/>
        </w:rPr>
        <w:t>投资人转换</w:t>
      </w:r>
      <w:r w:rsidR="00420D49" w:rsidRPr="00934B3D">
        <w:rPr>
          <w:rFonts w:ascii="宋体" w:hAnsi="宋体" w:hint="eastAsia"/>
        </w:rPr>
        <w:t>基金</w:t>
      </w:r>
      <w:r w:rsidRPr="00934B3D">
        <w:rPr>
          <w:rFonts w:ascii="宋体" w:hAnsi="宋体" w:hint="eastAsia"/>
        </w:rPr>
        <w:t>份额数量不得超过申请日投资人在该销售机构交易账户的可用余额</w:t>
      </w:r>
      <w:r w:rsidR="0025513B" w:rsidRPr="00934B3D">
        <w:rPr>
          <w:rFonts w:ascii="宋体" w:hAnsi="宋体" w:hint="eastAsia"/>
          <w:szCs w:val="21"/>
        </w:rPr>
        <w:t>。</w:t>
      </w:r>
    </w:p>
    <w:p w:rsidR="003D73CE" w:rsidRPr="00934B3D" w:rsidRDefault="003D73CE" w:rsidP="00616717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934B3D">
        <w:rPr>
          <w:rFonts w:ascii="宋体" w:hAnsi="宋体" w:hint="eastAsia"/>
        </w:rPr>
        <w:t>发生巨额赎回情况时，基金转换申请并入巨额赎回程序处理</w:t>
      </w:r>
    </w:p>
    <w:p w:rsidR="007F4535" w:rsidRPr="00934B3D" w:rsidRDefault="00F70A0A" w:rsidP="007F4535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Fonts w:ascii="宋体" w:hAnsi="宋体" w:hint="eastAsia"/>
          <w:szCs w:val="21"/>
        </w:rPr>
      </w:pPr>
      <w:r w:rsidRPr="00934B3D">
        <w:rPr>
          <w:rFonts w:ascii="宋体" w:hAnsi="宋体" w:hint="eastAsia"/>
          <w:szCs w:val="21"/>
        </w:rPr>
        <w:t>直销</w:t>
      </w:r>
      <w:r w:rsidR="00616717" w:rsidRPr="00934B3D">
        <w:rPr>
          <w:rFonts w:ascii="宋体" w:hAnsi="宋体" w:hint="eastAsia"/>
          <w:szCs w:val="21"/>
        </w:rPr>
        <w:t>机构</w:t>
      </w:r>
      <w:r w:rsidRPr="00934B3D">
        <w:rPr>
          <w:rFonts w:ascii="宋体" w:hAnsi="宋体" w:hint="eastAsia"/>
          <w:szCs w:val="21"/>
        </w:rPr>
        <w:t>每个</w:t>
      </w:r>
      <w:r w:rsidR="00616717" w:rsidRPr="00934B3D">
        <w:rPr>
          <w:rFonts w:ascii="宋体" w:hAnsi="宋体" w:hint="eastAsia"/>
          <w:szCs w:val="21"/>
        </w:rPr>
        <w:t>交易</w:t>
      </w:r>
      <w:r w:rsidRPr="00934B3D">
        <w:rPr>
          <w:rFonts w:ascii="宋体" w:hAnsi="宋体" w:hint="eastAsia"/>
          <w:szCs w:val="21"/>
        </w:rPr>
        <w:t>开放日9</w:t>
      </w:r>
      <w:r w:rsidRPr="00934B3D">
        <w:rPr>
          <w:rFonts w:ascii="宋体" w:hAnsi="宋体"/>
          <w:szCs w:val="21"/>
        </w:rPr>
        <w:t>:30</w:t>
      </w:r>
      <w:r w:rsidRPr="00934B3D">
        <w:rPr>
          <w:rFonts w:ascii="宋体" w:hAnsi="宋体" w:hint="eastAsia"/>
          <w:szCs w:val="21"/>
        </w:rPr>
        <w:t>～</w:t>
      </w:r>
      <w:r w:rsidRPr="00934B3D">
        <w:rPr>
          <w:rFonts w:ascii="宋体" w:hAnsi="宋体"/>
          <w:szCs w:val="21"/>
        </w:rPr>
        <w:t>15:00</w:t>
      </w:r>
      <w:r w:rsidRPr="00934B3D">
        <w:rPr>
          <w:rFonts w:ascii="宋体" w:hAnsi="宋体" w:hint="eastAsia"/>
          <w:szCs w:val="21"/>
        </w:rPr>
        <w:t>之间受理的申请视为该日的申请，</w:t>
      </w:r>
      <w:r w:rsidRPr="00934B3D">
        <w:rPr>
          <w:rFonts w:ascii="宋体" w:hAnsi="宋体"/>
          <w:szCs w:val="21"/>
        </w:rPr>
        <w:t>15:00</w:t>
      </w:r>
      <w:r w:rsidRPr="00934B3D">
        <w:rPr>
          <w:rFonts w:ascii="宋体" w:hAnsi="宋体" w:hint="eastAsia"/>
          <w:szCs w:val="21"/>
        </w:rPr>
        <w:t>之后受理的申请视为下一开放日的申请。</w:t>
      </w:r>
    </w:p>
    <w:p w:rsidR="007F4535" w:rsidRPr="00934B3D" w:rsidRDefault="0036214E" w:rsidP="007F4535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hangingChars="200"/>
        <w:rPr>
          <w:rStyle w:val="A20"/>
          <w:rFonts w:ascii="宋体" w:eastAsia="宋体" w:hAnsi="宋体" w:cs="Times New Roman" w:hint="eastAsia"/>
          <w:color w:val="auto"/>
          <w:sz w:val="21"/>
          <w:szCs w:val="21"/>
        </w:rPr>
      </w:pPr>
      <w:r w:rsidRPr="00934B3D">
        <w:rPr>
          <w:rStyle w:val="A20"/>
          <w:rFonts w:ascii="宋体" w:eastAsia="宋体" w:hAnsi="宋体" w:hint="eastAsia"/>
          <w:sz w:val="21"/>
          <w:szCs w:val="21"/>
        </w:rPr>
        <w:t>中泰</w:t>
      </w:r>
      <w:r w:rsidR="007F4535" w:rsidRPr="00934B3D">
        <w:rPr>
          <w:rStyle w:val="A20"/>
          <w:rFonts w:ascii="宋体" w:eastAsia="宋体" w:hAnsi="宋体" w:hint="eastAsia"/>
          <w:sz w:val="21"/>
          <w:szCs w:val="21"/>
        </w:rPr>
        <w:t>证券（上海）资产管理有限公司</w:t>
      </w:r>
      <w:r w:rsidR="00F04EF3" w:rsidRPr="00934B3D">
        <w:rPr>
          <w:rStyle w:val="A20"/>
          <w:rFonts w:ascii="宋体" w:eastAsia="宋体" w:hAnsi="宋体" w:hint="eastAsia"/>
          <w:sz w:val="21"/>
          <w:szCs w:val="21"/>
        </w:rPr>
        <w:t>联系方式如下：</w:t>
      </w:r>
    </w:p>
    <w:p w:rsidR="002B68B8" w:rsidRPr="00934B3D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 w:hint="eastAsia"/>
        </w:rPr>
      </w:pPr>
    </w:p>
    <w:p w:rsidR="002B68B8" w:rsidRPr="00940D17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 w:hint="eastAsia"/>
        </w:rPr>
      </w:pPr>
      <w:r w:rsidRPr="00934B3D">
        <w:rPr>
          <w:rFonts w:ascii="宋体" w:hAnsi="宋体" w:hint="eastAsia"/>
        </w:rPr>
        <w:t>网站：</w:t>
      </w:r>
      <w:hyperlink r:id="rId7" w:history="1">
        <w:r w:rsidR="007D3EB5" w:rsidRPr="00940D17">
          <w:rPr>
            <w:rStyle w:val="a3"/>
            <w:rFonts w:ascii="宋体" w:hAnsi="宋体" w:hint="eastAsia"/>
          </w:rPr>
          <w:t>www.</w:t>
        </w:r>
        <w:r w:rsidR="00AF2E49" w:rsidRPr="00934B3D">
          <w:rPr>
            <w:rStyle w:val="a3"/>
            <w:rFonts w:ascii="宋体" w:hAnsi="宋体"/>
          </w:rPr>
          <w:t>zt</w:t>
        </w:r>
        <w:r w:rsidR="007D3EB5" w:rsidRPr="00934B3D">
          <w:rPr>
            <w:rStyle w:val="a3"/>
            <w:rFonts w:ascii="宋体" w:hAnsi="宋体" w:hint="eastAsia"/>
          </w:rPr>
          <w:t>zqzg.com</w:t>
        </w:r>
      </w:hyperlink>
    </w:p>
    <w:p w:rsidR="002B68B8" w:rsidRPr="00934B3D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/>
        </w:rPr>
      </w:pPr>
      <w:r w:rsidRPr="00934B3D">
        <w:rPr>
          <w:rFonts w:ascii="宋体" w:hAnsi="宋体" w:hint="eastAsia"/>
        </w:rPr>
        <w:t>传真：</w:t>
      </w:r>
      <w:r w:rsidR="0078063A" w:rsidRPr="00934B3D">
        <w:rPr>
          <w:rFonts w:ascii="宋体" w:hAnsi="宋体"/>
        </w:rPr>
        <w:t>021-50933716</w:t>
      </w:r>
    </w:p>
    <w:p w:rsidR="002B68B8" w:rsidRPr="00934B3D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/>
        </w:rPr>
      </w:pPr>
      <w:r w:rsidRPr="00934B3D">
        <w:rPr>
          <w:rFonts w:ascii="宋体" w:hAnsi="宋体" w:hint="eastAsia"/>
        </w:rPr>
        <w:t>地址：上海市浦东新区花园石桥路66号东亚银行金融大厦17楼，邮编：200120</w:t>
      </w:r>
    </w:p>
    <w:p w:rsidR="002B68B8" w:rsidRPr="00934B3D" w:rsidRDefault="002B68B8" w:rsidP="002B68B8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/>
        </w:rPr>
      </w:pPr>
      <w:r w:rsidRPr="00934B3D">
        <w:rPr>
          <w:rFonts w:ascii="宋体" w:hAnsi="宋体" w:hint="eastAsia"/>
        </w:rPr>
        <w:t>联系电话：</w:t>
      </w:r>
      <w:r w:rsidR="0078063A" w:rsidRPr="00934B3D">
        <w:rPr>
          <w:rFonts w:ascii="宋体" w:hAnsi="宋体"/>
        </w:rPr>
        <w:t>021-20521062/021-20521123</w:t>
      </w:r>
    </w:p>
    <w:p w:rsidR="00B5212A" w:rsidRPr="00F70A0A" w:rsidRDefault="0070789B" w:rsidP="00F70A0A">
      <w:pPr>
        <w:tabs>
          <w:tab w:val="left" w:pos="540"/>
        </w:tabs>
        <w:spacing w:line="360" w:lineRule="auto"/>
        <w:ind w:leftChars="214" w:left="449" w:firstLineChars="43" w:firstLine="90"/>
        <w:rPr>
          <w:rFonts w:ascii="宋体" w:hAnsi="宋体"/>
          <w:color w:val="000000"/>
          <w:kern w:val="0"/>
          <w:sz w:val="18"/>
        </w:rPr>
      </w:pPr>
      <w:r w:rsidRPr="00934B3D">
        <w:rPr>
          <w:rFonts w:ascii="宋体" w:hAnsi="宋体" w:hint="eastAsia"/>
        </w:rPr>
        <w:t>联系人：直销柜台</w:t>
      </w:r>
    </w:p>
    <w:sectPr w:rsidR="00B5212A" w:rsidRPr="00F70A0A">
      <w:headerReference w:type="default" r:id="rId8"/>
      <w:footerReference w:type="default" r:id="rId9"/>
      <w:pgSz w:w="11907" w:h="16840"/>
      <w:pgMar w:top="1440" w:right="1797" w:bottom="779" w:left="1049" w:header="6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6" w:rsidRDefault="00462E16">
      <w:r>
        <w:separator/>
      </w:r>
    </w:p>
  </w:endnote>
  <w:endnote w:type="continuationSeparator" w:id="0">
    <w:p w:rsidR="00462E16" w:rsidRDefault="004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'宋简6..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3" w:rsidRPr="00986E12" w:rsidRDefault="00F04EF3" w:rsidP="00986E12">
    <w:pPr>
      <w:pStyle w:val="a4"/>
      <w:jc w:val="center"/>
      <w:rPr>
        <w:rFonts w:hint="eastAsia"/>
      </w:rPr>
    </w:pPr>
    <w:r>
      <w:rPr>
        <w:rFonts w:hint="eastAsia"/>
      </w:rPr>
      <w:t>此表一式两份，一份直销机构留存，一份投资人留存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6" w:rsidRDefault="00462E16">
      <w:r>
        <w:separator/>
      </w:r>
    </w:p>
  </w:footnote>
  <w:footnote w:type="continuationSeparator" w:id="0">
    <w:p w:rsidR="00462E16" w:rsidRDefault="0046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3" w:rsidRDefault="008A4372" w:rsidP="00615535">
    <w:pPr>
      <w:pStyle w:val="a6"/>
      <w:ind w:leftChars="-171" w:left="-359"/>
    </w:pPr>
    <w:r w:rsidRPr="00F132AD">
      <w:rPr>
        <w:noProof/>
      </w:rPr>
      <w:drawing>
        <wp:inline distT="0" distB="0" distL="0" distR="0">
          <wp:extent cx="2217420" cy="350520"/>
          <wp:effectExtent l="0" t="0" r="0" b="0"/>
          <wp:docPr id="1" name="图片 1" descr="15112332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123327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AC4998"/>
    <w:multiLevelType w:val="hybridMultilevel"/>
    <w:tmpl w:val="F984C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933F7B"/>
    <w:multiLevelType w:val="hybridMultilevel"/>
    <w:tmpl w:val="8C5E7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51A3"/>
    <w:rsid w:val="000A3EE7"/>
    <w:rsid w:val="000B54A4"/>
    <w:rsid w:val="000B79C1"/>
    <w:rsid w:val="000D7E85"/>
    <w:rsid w:val="000E2609"/>
    <w:rsid w:val="000E361F"/>
    <w:rsid w:val="001254F6"/>
    <w:rsid w:val="00147B87"/>
    <w:rsid w:val="0015498E"/>
    <w:rsid w:val="00181EBB"/>
    <w:rsid w:val="0018768C"/>
    <w:rsid w:val="0021405B"/>
    <w:rsid w:val="00250978"/>
    <w:rsid w:val="0025513B"/>
    <w:rsid w:val="002B68B8"/>
    <w:rsid w:val="002D04B4"/>
    <w:rsid w:val="002D113B"/>
    <w:rsid w:val="002D4714"/>
    <w:rsid w:val="002E735E"/>
    <w:rsid w:val="003308E9"/>
    <w:rsid w:val="00330CB8"/>
    <w:rsid w:val="0036214E"/>
    <w:rsid w:val="003873D1"/>
    <w:rsid w:val="003A1261"/>
    <w:rsid w:val="003D73CE"/>
    <w:rsid w:val="003F20FD"/>
    <w:rsid w:val="00420D49"/>
    <w:rsid w:val="00425486"/>
    <w:rsid w:val="00426A68"/>
    <w:rsid w:val="004410F3"/>
    <w:rsid w:val="00445442"/>
    <w:rsid w:val="004459EE"/>
    <w:rsid w:val="00462E16"/>
    <w:rsid w:val="00471E88"/>
    <w:rsid w:val="0047318B"/>
    <w:rsid w:val="00486551"/>
    <w:rsid w:val="004A3216"/>
    <w:rsid w:val="004D7686"/>
    <w:rsid w:val="00522ECC"/>
    <w:rsid w:val="0052733E"/>
    <w:rsid w:val="005276BE"/>
    <w:rsid w:val="0054519A"/>
    <w:rsid w:val="00565FB2"/>
    <w:rsid w:val="00572BDE"/>
    <w:rsid w:val="005C50B2"/>
    <w:rsid w:val="00615535"/>
    <w:rsid w:val="00616717"/>
    <w:rsid w:val="00630F45"/>
    <w:rsid w:val="0064721C"/>
    <w:rsid w:val="006956C2"/>
    <w:rsid w:val="006B4513"/>
    <w:rsid w:val="006C791C"/>
    <w:rsid w:val="006D1D9D"/>
    <w:rsid w:val="0070789B"/>
    <w:rsid w:val="00707C26"/>
    <w:rsid w:val="00710967"/>
    <w:rsid w:val="0078063A"/>
    <w:rsid w:val="00792832"/>
    <w:rsid w:val="007B486B"/>
    <w:rsid w:val="007D3EB5"/>
    <w:rsid w:val="007D63FA"/>
    <w:rsid w:val="007F4535"/>
    <w:rsid w:val="0080182F"/>
    <w:rsid w:val="0083555A"/>
    <w:rsid w:val="00840810"/>
    <w:rsid w:val="00864375"/>
    <w:rsid w:val="008A2539"/>
    <w:rsid w:val="008A4372"/>
    <w:rsid w:val="008B5DC4"/>
    <w:rsid w:val="008D7A3C"/>
    <w:rsid w:val="00910120"/>
    <w:rsid w:val="00912626"/>
    <w:rsid w:val="0092353B"/>
    <w:rsid w:val="00934B3D"/>
    <w:rsid w:val="00940D17"/>
    <w:rsid w:val="0094772B"/>
    <w:rsid w:val="00961485"/>
    <w:rsid w:val="009700ED"/>
    <w:rsid w:val="00974539"/>
    <w:rsid w:val="00982039"/>
    <w:rsid w:val="00986E12"/>
    <w:rsid w:val="009B6CB4"/>
    <w:rsid w:val="009F0170"/>
    <w:rsid w:val="009F780B"/>
    <w:rsid w:val="00A2751B"/>
    <w:rsid w:val="00A40ECE"/>
    <w:rsid w:val="00A742C0"/>
    <w:rsid w:val="00A75FE4"/>
    <w:rsid w:val="00AB0610"/>
    <w:rsid w:val="00AC6CBA"/>
    <w:rsid w:val="00AE0A4D"/>
    <w:rsid w:val="00AF2E49"/>
    <w:rsid w:val="00B51D1E"/>
    <w:rsid w:val="00B5212A"/>
    <w:rsid w:val="00B663D3"/>
    <w:rsid w:val="00B708C6"/>
    <w:rsid w:val="00BA6426"/>
    <w:rsid w:val="00BC78C0"/>
    <w:rsid w:val="00BD5F18"/>
    <w:rsid w:val="00C05DA8"/>
    <w:rsid w:val="00C237B9"/>
    <w:rsid w:val="00C8641E"/>
    <w:rsid w:val="00C9148F"/>
    <w:rsid w:val="00CD65CA"/>
    <w:rsid w:val="00D5359C"/>
    <w:rsid w:val="00D56B73"/>
    <w:rsid w:val="00D74664"/>
    <w:rsid w:val="00DC56A0"/>
    <w:rsid w:val="00DD3E11"/>
    <w:rsid w:val="00DE0ACC"/>
    <w:rsid w:val="00DF4838"/>
    <w:rsid w:val="00DF683F"/>
    <w:rsid w:val="00E36AC6"/>
    <w:rsid w:val="00E425B9"/>
    <w:rsid w:val="00E4750C"/>
    <w:rsid w:val="00E50696"/>
    <w:rsid w:val="00E81F7B"/>
    <w:rsid w:val="00EC257B"/>
    <w:rsid w:val="00EC5689"/>
    <w:rsid w:val="00EF0EA4"/>
    <w:rsid w:val="00F04EF3"/>
    <w:rsid w:val="00F06950"/>
    <w:rsid w:val="00F2241A"/>
    <w:rsid w:val="00F24951"/>
    <w:rsid w:val="00F27B3E"/>
    <w:rsid w:val="00F70A0A"/>
    <w:rsid w:val="00F7137A"/>
    <w:rsid w:val="00F92733"/>
    <w:rsid w:val="00F93C3C"/>
    <w:rsid w:val="00FA68B3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79997-63FC-41F0-A214-BDD28F43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脚 Char"/>
    <w:link w:val="a4"/>
    <w:rPr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楷体_GB2312" w:eastAsia="楷体_GB2312"/>
    </w:rPr>
  </w:style>
  <w:style w:type="paragraph" w:styleId="a5">
    <w:name w:val="Balloon Text"/>
    <w:basedOn w:val="a"/>
    <w:rPr>
      <w:sz w:val="18"/>
    </w:rPr>
  </w:style>
  <w:style w:type="paragraph" w:styleId="a6">
    <w:name w:val="header"/>
    <w:basedOn w:val="Default"/>
    <w:next w:val="Default"/>
    <w:rPr>
      <w:sz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20">
    <w:name w:val="A2"/>
    <w:uiPriority w:val="99"/>
    <w:rsid w:val="007F4535"/>
    <w:rPr>
      <w:rFonts w:ascii="宋体'宋简6.." w:eastAsia="宋体'宋简6.." w:cs="宋体'宋简6..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lzqz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FSFUND</Company>
  <LinksUpToDate>false</LinksUpToDate>
  <CharactersWithSpaces>1564</CharactersWithSpaces>
  <SharedDoc>false</SharedDoc>
  <HLinks>
    <vt:vector size="6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http://www.qlzqzg.com/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开放式基金认购/申购申请表</dc:title>
  <dc:subject/>
  <dc:creator>hujing</dc:creator>
  <cp:keywords/>
  <cp:lastModifiedBy>anne</cp:lastModifiedBy>
  <cp:revision>2</cp:revision>
  <cp:lastPrinted>2015-05-07T02:26:00Z</cp:lastPrinted>
  <dcterms:created xsi:type="dcterms:W3CDTF">2020-01-08T09:54:00Z</dcterms:created>
  <dcterms:modified xsi:type="dcterms:W3CDTF">2020-01-08T09:54:00Z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